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5E" w:rsidRPr="001C1227" w:rsidRDefault="006A605E" w:rsidP="006A605E">
      <w:pPr>
        <w:ind w:left="4963" w:firstLine="0"/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Приложение № 4</w:t>
      </w:r>
    </w:p>
    <w:p w:rsidR="006A605E" w:rsidRPr="001C1227" w:rsidRDefault="006A605E" w:rsidP="006A605E">
      <w:pPr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к Постановлению Правительства №</w:t>
      </w:r>
      <w:r>
        <w:rPr>
          <w:sz w:val="24"/>
          <w:szCs w:val="24"/>
          <w:lang w:eastAsia="ru-RU"/>
        </w:rPr>
        <w:t xml:space="preserve"> 648</w:t>
      </w:r>
    </w:p>
    <w:p w:rsidR="006A605E" w:rsidRPr="001C1227" w:rsidRDefault="006A605E" w:rsidP="006A605E">
      <w:pPr>
        <w:ind w:left="4963"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6A605E" w:rsidRPr="001C1227" w:rsidRDefault="006A605E" w:rsidP="006A605E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6A605E" w:rsidRPr="001C1227" w:rsidRDefault="006A605E" w:rsidP="006A605E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ПЛАН</w:t>
      </w:r>
    </w:p>
    <w:p w:rsidR="006A605E" w:rsidRPr="001C1227" w:rsidRDefault="006A605E" w:rsidP="006A605E">
      <w:pPr>
        <w:ind w:right="-1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Pr="001C1227">
        <w:rPr>
          <w:b/>
          <w:bCs/>
          <w:sz w:val="24"/>
          <w:szCs w:val="24"/>
          <w:lang w:eastAsia="ru-RU"/>
        </w:rPr>
        <w:t>риема</w:t>
      </w:r>
      <w:r>
        <w:rPr>
          <w:b/>
          <w:bCs/>
          <w:sz w:val="24"/>
          <w:szCs w:val="24"/>
          <w:lang w:eastAsia="ru-RU"/>
        </w:rPr>
        <w:t>(государственный заказ)</w:t>
      </w:r>
      <w:r w:rsidRPr="001C1227">
        <w:rPr>
          <w:b/>
          <w:bCs/>
          <w:sz w:val="24"/>
          <w:szCs w:val="24"/>
          <w:lang w:eastAsia="ru-RU"/>
        </w:rPr>
        <w:t xml:space="preserve"> в учреждения  послесреднего профессионально-технического  и послесреднегонетретичного  образованияс финансированием из </w:t>
      </w:r>
    </w:p>
    <w:p w:rsidR="006A605E" w:rsidRPr="001C1227" w:rsidRDefault="006A605E" w:rsidP="006A605E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государственного бюджета на 2018</w:t>
      </w:r>
      <w:r>
        <w:rPr>
          <w:b/>
          <w:bCs/>
          <w:sz w:val="24"/>
          <w:szCs w:val="24"/>
          <w:lang w:eastAsia="ru-RU"/>
        </w:rPr>
        <w:t>/</w:t>
      </w:r>
      <w:r w:rsidRPr="001C1227">
        <w:rPr>
          <w:b/>
          <w:bCs/>
          <w:sz w:val="24"/>
          <w:szCs w:val="24"/>
          <w:lang w:eastAsia="ru-RU"/>
        </w:rPr>
        <w:t>19 учебный год, дуальное образование</w:t>
      </w:r>
    </w:p>
    <w:p w:rsidR="006A605E" w:rsidRPr="001C1227" w:rsidRDefault="006A605E" w:rsidP="006A605E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6A605E" w:rsidRPr="001C1227" w:rsidRDefault="006A605E" w:rsidP="006A605E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6A605E" w:rsidRPr="001C1227" w:rsidRDefault="006A605E" w:rsidP="006A605E">
      <w:pPr>
        <w:ind w:firstLine="0"/>
        <w:rPr>
          <w:b/>
          <w:bCs/>
          <w:sz w:val="24"/>
          <w:szCs w:val="24"/>
          <w:lang w:eastAsia="ro-RO"/>
        </w:rPr>
      </w:pPr>
    </w:p>
    <w:tbl>
      <w:tblPr>
        <w:tblW w:w="9461" w:type="dxa"/>
        <w:jc w:val="center"/>
        <w:tblLook w:val="04A0"/>
      </w:tblPr>
      <w:tblGrid>
        <w:gridCol w:w="3701"/>
        <w:gridCol w:w="1114"/>
        <w:gridCol w:w="1134"/>
        <w:gridCol w:w="4402"/>
      </w:tblGrid>
      <w:tr w:rsidR="006A605E" w:rsidRPr="001C1227" w:rsidTr="00BB2B92">
        <w:trPr>
          <w:trHeight w:val="130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5E" w:rsidRPr="001C1227" w:rsidRDefault="006A605E" w:rsidP="00BB2B92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>Области подготовки/специальности (учебные программы)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5E" w:rsidRPr="001C1227" w:rsidRDefault="006A605E" w:rsidP="00BB2B92">
            <w:pPr>
              <w:ind w:right="-1" w:firstLine="0"/>
              <w:jc w:val="left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 xml:space="preserve">Шифр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05E" w:rsidRPr="001C1227" w:rsidRDefault="006A605E" w:rsidP="00BB2B92">
            <w:pPr>
              <w:ind w:right="-1" w:firstLine="0"/>
              <w:jc w:val="left"/>
              <w:rPr>
                <w:b/>
                <w:bCs/>
                <w:sz w:val="22"/>
                <w:lang w:eastAsia="ru-RU"/>
              </w:rPr>
            </w:pPr>
            <w:r w:rsidRPr="001C1227">
              <w:rPr>
                <w:b/>
                <w:bCs/>
                <w:sz w:val="22"/>
                <w:lang w:eastAsia="ru-RU"/>
              </w:rPr>
              <w:t xml:space="preserve">Прием - всего 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В том числе </w:t>
            </w:r>
            <w:r>
              <w:rPr>
                <w:b/>
                <w:bCs/>
                <w:lang w:eastAsia="ru-RU"/>
              </w:rPr>
              <w:t>по программе</w:t>
            </w:r>
            <w:r w:rsidRPr="001C1227">
              <w:rPr>
                <w:b/>
                <w:bCs/>
                <w:lang w:eastAsia="ru-RU"/>
              </w:rPr>
              <w:t>послесредне</w:t>
            </w:r>
            <w:r>
              <w:rPr>
                <w:b/>
                <w:bCs/>
                <w:lang w:eastAsia="ru-RU"/>
              </w:rPr>
              <w:t xml:space="preserve">го профессионально-технического образования и программе </w:t>
            </w:r>
            <w:r w:rsidRPr="001C1227">
              <w:rPr>
                <w:b/>
                <w:bCs/>
                <w:lang w:eastAsia="ru-RU"/>
              </w:rPr>
              <w:t>послесредне</w:t>
            </w:r>
            <w:r>
              <w:rPr>
                <w:b/>
                <w:bCs/>
                <w:lang w:eastAsia="ru-RU"/>
              </w:rPr>
              <w:t>гоне</w:t>
            </w:r>
            <w:r w:rsidRPr="001C1227">
              <w:rPr>
                <w:b/>
                <w:bCs/>
                <w:lang w:eastAsia="ru-RU"/>
              </w:rPr>
              <w:t>третично</w:t>
            </w:r>
            <w:r>
              <w:rPr>
                <w:b/>
                <w:bCs/>
                <w:lang w:eastAsia="ru-RU"/>
              </w:rPr>
              <w:t>го</w:t>
            </w:r>
            <w:r w:rsidRPr="001C1227">
              <w:rPr>
                <w:b/>
                <w:bCs/>
                <w:lang w:eastAsia="ru-RU"/>
              </w:rPr>
              <w:t>профессионально</w:t>
            </w:r>
            <w:r>
              <w:rPr>
                <w:b/>
                <w:bCs/>
                <w:lang w:eastAsia="ru-RU"/>
              </w:rPr>
              <w:t>-</w:t>
            </w:r>
            <w:r w:rsidRPr="001C1227">
              <w:rPr>
                <w:b/>
                <w:bCs/>
                <w:lang w:eastAsia="ru-RU"/>
              </w:rPr>
              <w:t xml:space="preserve"> техническо</w:t>
            </w:r>
            <w:r>
              <w:rPr>
                <w:b/>
                <w:bCs/>
                <w:lang w:eastAsia="ru-RU"/>
              </w:rPr>
              <w:t>го</w:t>
            </w:r>
            <w:r w:rsidRPr="001C1227">
              <w:rPr>
                <w:b/>
                <w:bCs/>
                <w:lang w:eastAsia="ru-RU"/>
              </w:rPr>
              <w:t xml:space="preserve"> об</w:t>
            </w:r>
            <w:r>
              <w:rPr>
                <w:b/>
                <w:bCs/>
                <w:lang w:eastAsia="ru-RU"/>
              </w:rPr>
              <w:t xml:space="preserve">разования </w:t>
            </w:r>
            <w:r w:rsidRPr="001C1227">
              <w:rPr>
                <w:b/>
                <w:bCs/>
                <w:lang w:eastAsia="ru-RU"/>
              </w:rPr>
              <w:t>(</w:t>
            </w:r>
            <w:r>
              <w:rPr>
                <w:b/>
                <w:bCs/>
                <w:lang w:eastAsia="ru-RU"/>
              </w:rPr>
              <w:t xml:space="preserve">4 и </w:t>
            </w:r>
            <w:r w:rsidRPr="001C1227">
              <w:rPr>
                <w:b/>
                <w:bCs/>
                <w:lang w:eastAsia="ru-RU"/>
              </w:rPr>
              <w:t xml:space="preserve"> 5</w:t>
            </w:r>
            <w:r>
              <w:rPr>
                <w:b/>
                <w:bCs/>
                <w:lang w:eastAsia="ru-RU"/>
              </w:rPr>
              <w:t xml:space="preserve"> уровни </w:t>
            </w:r>
            <w:r w:rsidRPr="001C1227">
              <w:rPr>
                <w:b/>
                <w:bCs/>
                <w:lang w:eastAsia="ru-RU"/>
              </w:rPr>
              <w:t>МСКО</w:t>
            </w:r>
            <w:r>
              <w:rPr>
                <w:b/>
                <w:bCs/>
                <w:lang w:eastAsia="ru-RU"/>
              </w:rPr>
              <w:t>)  на базе лицейско</w:t>
            </w:r>
            <w:r w:rsidRPr="001C1227">
              <w:rPr>
                <w:b/>
                <w:bCs/>
                <w:lang w:eastAsia="ru-RU"/>
              </w:rPr>
              <w:t>го образования</w:t>
            </w:r>
          </w:p>
        </w:tc>
      </w:tr>
      <w:tr w:rsidR="006A605E" w:rsidRPr="001C1227" w:rsidTr="00BB2B92">
        <w:trPr>
          <w:trHeight w:val="28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</w:tr>
      <w:tr w:rsidR="006A605E" w:rsidRPr="001C1227" w:rsidTr="00BB2B92">
        <w:trPr>
          <w:trHeight w:val="28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Министерство </w:t>
            </w:r>
            <w:hyperlink r:id="rId4" w:tgtFrame="_blank" w:history="1">
              <w:r>
                <w:rPr>
                  <w:b/>
                  <w:bCs/>
                  <w:lang w:eastAsia="ru-RU"/>
                </w:rPr>
                <w:t>о</w:t>
              </w:r>
              <w:r w:rsidRPr="001C1227">
                <w:rPr>
                  <w:b/>
                  <w:bCs/>
                  <w:lang w:eastAsia="ru-RU"/>
                </w:rPr>
                <w:t xml:space="preserve">бразования, </w:t>
              </w:r>
              <w:r>
                <w:rPr>
                  <w:b/>
                  <w:bCs/>
                  <w:lang w:eastAsia="ru-RU"/>
                </w:rPr>
                <w:t>к</w:t>
              </w:r>
              <w:r w:rsidRPr="001C1227">
                <w:rPr>
                  <w:b/>
                  <w:bCs/>
                  <w:lang w:eastAsia="ru-RU"/>
                </w:rPr>
                <w:t>ул</w:t>
              </w:r>
              <w:r>
                <w:rPr>
                  <w:b/>
                  <w:bCs/>
                  <w:lang w:eastAsia="ru-RU"/>
                </w:rPr>
                <w:t>ь</w:t>
              </w:r>
              <w:r w:rsidRPr="001C1227">
                <w:rPr>
                  <w:b/>
                  <w:bCs/>
                  <w:lang w:eastAsia="ru-RU"/>
                </w:rPr>
                <w:t xml:space="preserve">туры и </w:t>
              </w:r>
              <w:r>
                <w:rPr>
                  <w:b/>
                  <w:bCs/>
                  <w:lang w:eastAsia="ru-RU"/>
                </w:rPr>
                <w:t>и</w:t>
              </w:r>
              <w:r w:rsidRPr="001C1227">
                <w:rPr>
                  <w:b/>
                  <w:bCs/>
                  <w:lang w:eastAsia="ru-RU"/>
                </w:rPr>
                <w:t>сследований</w:t>
              </w:r>
            </w:hyperlink>
            <w:r w:rsidRPr="001C1227">
              <w:rPr>
                <w:b/>
                <w:bCs/>
                <w:lang w:eastAsia="ru-RU"/>
              </w:rPr>
              <w:t xml:space="preserve">- 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</w:tr>
      <w:tr w:rsidR="006A605E" w:rsidRPr="001C1227" w:rsidTr="00BB2B92">
        <w:trPr>
          <w:trHeight w:val="24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Инженерия и инженерная деятельность - 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160</w:t>
            </w:r>
          </w:p>
        </w:tc>
      </w:tr>
      <w:tr w:rsidR="006A605E" w:rsidRPr="001C1227" w:rsidTr="00BB2B92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Электрические сети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15</w:t>
            </w:r>
          </w:p>
        </w:tc>
      </w:tr>
      <w:tr w:rsidR="006A605E" w:rsidRPr="001C1227" w:rsidTr="00BB2B92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5E" w:rsidRPr="001C1227" w:rsidRDefault="006A605E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Электроника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</w:tr>
      <w:tr w:rsidR="006A605E" w:rsidRPr="001C1227" w:rsidTr="00BB2B92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bCs/>
                <w:sz w:val="22"/>
                <w:szCs w:val="22"/>
                <w:lang w:eastAsia="ru-RU"/>
              </w:rPr>
              <w:t>Мехатроника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50</w:t>
            </w:r>
          </w:p>
        </w:tc>
      </w:tr>
      <w:tr w:rsidR="006A605E" w:rsidRPr="001C1227" w:rsidTr="00BB2B92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5E" w:rsidRPr="001C1227" w:rsidRDefault="006A605E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Технологии и телекоммуникационные сети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Del="00CC62DD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Del="00CC62DD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</w:tr>
      <w:tr w:rsidR="006A605E" w:rsidRPr="001C1227" w:rsidTr="00BB2B92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5E" w:rsidRPr="001C1227" w:rsidRDefault="006A605E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2"/>
                <w:szCs w:val="22"/>
                <w:lang w:eastAsia="ru-RU"/>
              </w:rPr>
              <w:t>Технология обработки материалов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Del="00CC62DD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05E" w:rsidRPr="001C1227" w:rsidDel="00CC62DD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15</w:t>
            </w:r>
          </w:p>
        </w:tc>
      </w:tr>
      <w:tr w:rsidR="006A605E" w:rsidRPr="001C1227" w:rsidTr="00BB2B92">
        <w:trPr>
          <w:trHeight w:val="22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5E" w:rsidRPr="001C1227" w:rsidRDefault="006A605E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bCs/>
                <w:sz w:val="22"/>
                <w:szCs w:val="22"/>
                <w:lang w:eastAsia="ru-RU"/>
              </w:rPr>
              <w:t>Промышленное технологическое оборудование и приспособления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715110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5E" w:rsidRPr="001C1227" w:rsidRDefault="006A605E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50</w:t>
            </w:r>
          </w:p>
        </w:tc>
      </w:tr>
    </w:tbl>
    <w:p w:rsidR="007C0E86" w:rsidRDefault="007C0E86"/>
    <w:sectPr w:rsidR="007C0E86" w:rsidSect="007C0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605E"/>
    <w:rsid w:val="006A605E"/>
    <w:rsid w:val="007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2018-07-19T11:40:00Z</dcterms:created>
  <dcterms:modified xsi:type="dcterms:W3CDTF">2018-07-19T11:40:00Z</dcterms:modified>
</cp:coreProperties>
</file>